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hd w:fill="ffffff" w:val="clear"/>
        <w:spacing w:after="180" w:lineRule="auto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Регламент открытых соревнований по спортивной МотоДжимхане Смоленск 19.09.2020 г. </w:t>
      </w:r>
    </w:p>
    <w:p w:rsidR="00000000" w:rsidDel="00000000" w:rsidP="00000000" w:rsidRDefault="00000000" w:rsidRPr="00000000" w14:paraId="00000002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Данный Регламент определяет порядок организации и проведения открытых соревнований по спортивной мотоджимхане в г. Смоленск 2020 г. (далее – Cоревнования). </w:t>
      </w:r>
    </w:p>
    <w:p w:rsidR="00000000" w:rsidDel="00000000" w:rsidP="00000000" w:rsidRDefault="00000000" w:rsidRPr="00000000" w14:paraId="00000003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Все этапы соревнований проводятся в соответствии с “ </w:t>
      </w:r>
      <w:r w:rsidDel="00000000" w:rsidR="00000000" w:rsidRPr="00000000">
        <w:rPr>
          <w:rFonts w:ascii="Times New Roman" w:cs="Times New Roman" w:eastAsia="Times New Roman" w:hAnsi="Times New Roman"/>
          <w:color w:val="103cc0"/>
          <w:sz w:val="28"/>
          <w:szCs w:val="28"/>
          <w:rtl w:val="0"/>
        </w:rPr>
        <w:t xml:space="preserve">Положением о проведении межрегиональных открытых многоэтапных соревнований по Спортивной Мотоджимхане 2020 г.”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color w:val="103cc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далее Положение). </w:t>
      </w:r>
    </w:p>
    <w:p w:rsidR="00000000" w:rsidDel="00000000" w:rsidP="00000000" w:rsidRDefault="00000000" w:rsidRPr="00000000" w14:paraId="00000004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 Организатор: АвтоМотоШкола Аэропорт и отделение ФМД Смоленской области </w:t>
      </w:r>
    </w:p>
    <w:p w:rsidR="00000000" w:rsidDel="00000000" w:rsidP="00000000" w:rsidRDefault="00000000" w:rsidRPr="00000000" w14:paraId="00000005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 Руководитель соревнования:</w:t>
      </w:r>
    </w:p>
    <w:p w:rsidR="00000000" w:rsidDel="00000000" w:rsidP="00000000" w:rsidRDefault="00000000" w:rsidRPr="00000000" w14:paraId="00000006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Симдянкин Г. Н., моб.: 8 (951) 693-27-82.</w:t>
      </w:r>
    </w:p>
    <w:p w:rsidR="00000000" w:rsidDel="00000000" w:rsidP="00000000" w:rsidRDefault="00000000" w:rsidRPr="00000000" w14:paraId="00000007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 Соревнования являются одноэтапным состязанием на двухколёсных мотоциклах без бокового прицепа, проходящим в 2020 году на территории пл. Ленина. Точная дата и место проведения этапа будут приводится на общедоступных ресурсах (сайт </w:t>
      </w:r>
      <w:r w:rsidDel="00000000" w:rsidR="00000000" w:rsidRPr="00000000">
        <w:rPr>
          <w:rFonts w:ascii="Times New Roman" w:cs="Times New Roman" w:eastAsia="Times New Roman" w:hAnsi="Times New Roman"/>
          <w:color w:val="103cc0"/>
          <w:sz w:val="28"/>
          <w:szCs w:val="28"/>
          <w:rtl w:val="0"/>
        </w:rPr>
        <w:t xml:space="preserve">http://gymkhana-federation.ru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color w:val="103cc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сайт группы «Федерация МотоДжимханы»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sz w:val="28"/>
            <w:szCs w:val="28"/>
            <w:rtl w:val="0"/>
          </w:rPr>
          <w:t xml:space="preserve"> </w:t>
        </w:r>
      </w:hyperlink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https://vk.com/motogymhana67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color w:val="103cc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позднее 5 дней до начала этапа. </w:t>
      </w:r>
    </w:p>
    <w:p w:rsidR="00000000" w:rsidDel="00000000" w:rsidP="00000000" w:rsidRDefault="00000000" w:rsidRPr="00000000" w14:paraId="00000008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 Количество участников – не более 50 человек. </w:t>
      </w:r>
    </w:p>
    <w:p w:rsidR="00000000" w:rsidDel="00000000" w:rsidP="00000000" w:rsidRDefault="00000000" w:rsidRPr="00000000" w14:paraId="00000009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 Заявки (см. Приложение 2) должны быть поданы заранее посредством сети интернет. Посредством сети интернет заявку необходимо подать путём регистрации на этап на сайте </w:t>
      </w:r>
      <w:r w:rsidDel="00000000" w:rsidR="00000000" w:rsidRPr="00000000">
        <w:rPr>
          <w:rFonts w:ascii="Times New Roman" w:cs="Times New Roman" w:eastAsia="Times New Roman" w:hAnsi="Times New Roman"/>
          <w:color w:val="0000ff"/>
          <w:sz w:val="28"/>
          <w:szCs w:val="28"/>
          <w:rtl w:val="0"/>
        </w:rPr>
        <w:t xml:space="preserve">http://gymkhana-cup.ru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 23:55 18 сентября 2020 года. В случае подачи заявок большим количеством участников, Организатор оставляет за собой право формирования списка участников. Приоритет будет отдаваться профессиональным спортсменам (зарегистрированным на сайте </w:t>
      </w:r>
      <w:r w:rsidDel="00000000" w:rsidR="00000000" w:rsidRPr="00000000">
        <w:rPr>
          <w:rFonts w:ascii="Times New Roman" w:cs="Times New Roman" w:eastAsia="Times New Roman" w:hAnsi="Times New Roman"/>
          <w:color w:val="0000ff"/>
          <w:sz w:val="28"/>
          <w:szCs w:val="28"/>
          <w:rtl w:val="0"/>
        </w:rPr>
        <w:t xml:space="preserve">http://gymkhana-cup.ru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color w:val="0000ff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имеющим класс спортсмена, участвовавших в соревнованиях), а также тем, чьи заявки были направлены раньше. Предварительный список участников будет выложен на вышеуказанных ресурсах не позднее 02:00 19 сетября 2020 г. </w:t>
      </w:r>
    </w:p>
    <w:p w:rsidR="00000000" w:rsidDel="00000000" w:rsidP="00000000" w:rsidRDefault="00000000" w:rsidRPr="00000000" w14:paraId="0000000A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8. Заявочный взнос за этап составляет: - 600 рублей, для членов Федерации МотоДжимханы - 400 рублей </w:t>
      </w:r>
    </w:p>
    <w:p w:rsidR="00000000" w:rsidDel="00000000" w:rsidP="00000000" w:rsidRDefault="00000000" w:rsidRPr="00000000" w14:paraId="0000000B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9. При регистрации на соревнование участник указывает класс спортсмена (в случае его наличия), который сохраняется неизменным до конца соревнования. </w:t>
      </w:r>
    </w:p>
    <w:p w:rsidR="00000000" w:rsidDel="00000000" w:rsidP="00000000" w:rsidRDefault="00000000" w:rsidRPr="00000000" w14:paraId="0000000C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10. На административной проверке во время регистрации участники обязаны предоставить: 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ab/>
        <w:t xml:space="preserve">●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водительское удостоверение на право управления транспортного средства, на котором будут участвовать;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ab/>
        <w:t xml:space="preserve">●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заполненную заявочную форму с отметкой Технической Инспекции;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ab/>
        <w:t xml:space="preserve">●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водители до 18 лет должны предоставить нотариально заверенное согласие родителей на участие ребенка в соревнованиях (в произвольной форме).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spacing w:after="42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ab/>
        <w:t xml:space="preserve">●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водители до 18 лет должны предоставить медицинскую справку, подтверждающую отсутствие противопоказаний для занятий спортом. (Форма 083/5-89)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случае отсутствия необходимых документов участник к соревнованиям не допускается. </w:t>
      </w:r>
    </w:p>
    <w:p w:rsidR="00000000" w:rsidDel="00000000" w:rsidP="00000000" w:rsidRDefault="00000000" w:rsidRPr="00000000" w14:paraId="00000012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11. Перед административной проверкой и получением номера участника, необходимо пройти Техническую инспекцию согласно Положению. Также будет проверено наличие рекламных наклеек на видимых частях мотоцикла, при сидящем спортсмене, в случае выдаче их на административной проверке. </w:t>
      </w:r>
    </w:p>
    <w:p w:rsidR="00000000" w:rsidDel="00000000" w:rsidP="00000000" w:rsidRDefault="00000000" w:rsidRPr="00000000" w14:paraId="00000013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12. Поставив свою подпись в заявочной форме, участник соревнования обязуется подчиняться требованиям официальных лиц соревнований и требованиям нормативных документов данных соревнований. </w:t>
      </w:r>
    </w:p>
    <w:p w:rsidR="00000000" w:rsidDel="00000000" w:rsidP="00000000" w:rsidRDefault="00000000" w:rsidRPr="00000000" w14:paraId="00000014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13. Заявочный взнос за этап составляет – 600 рублей, для членов Федерации МотоДжимханы - 400 рублей. Заявочные взносы оплачиваются на самих соревнованиях</w:t>
      </w:r>
    </w:p>
    <w:p w:rsidR="00000000" w:rsidDel="00000000" w:rsidP="00000000" w:rsidRDefault="00000000" w:rsidRPr="00000000" w14:paraId="00000015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14. К участию в соревнованиях допускаются участники классов с А по N. Классы участников определяются в соответствии с положением о </w:t>
      </w:r>
      <w:r w:rsidDel="00000000" w:rsidR="00000000" w:rsidRPr="00000000">
        <w:rPr>
          <w:rFonts w:ascii="Times New Roman" w:cs="Times New Roman" w:eastAsia="Times New Roman" w:hAnsi="Times New Roman"/>
          <w:color w:val="103cc0"/>
          <w:sz w:val="28"/>
          <w:szCs w:val="28"/>
          <w:rtl w:val="0"/>
        </w:rPr>
        <w:t xml:space="preserve">“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103cc0"/>
          <w:sz w:val="28"/>
          <w:szCs w:val="28"/>
          <w:rtl w:val="0"/>
        </w:rPr>
        <w:t xml:space="preserve">Системе классов”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color w:val="103cc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Класс соревнований определяется из наивысшего, в котором участвуют не менее трёх спортсменов, согласно классам зарегистрированных на этап спортсменов ( </w:t>
      </w:r>
      <w:r w:rsidDel="00000000" w:rsidR="00000000" w:rsidRPr="00000000">
        <w:rPr>
          <w:rFonts w:ascii="Times New Roman" w:cs="Times New Roman" w:eastAsia="Times New Roman" w:hAnsi="Times New Roman"/>
          <w:color w:val="0000ff"/>
          <w:sz w:val="28"/>
          <w:szCs w:val="28"/>
          <w:rtl w:val="0"/>
        </w:rPr>
        <w:t xml:space="preserve">http://gymkhana-cup.ru/athletes/list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color w:val="0000ff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</w:t>
      </w:r>
    </w:p>
    <w:p w:rsidR="00000000" w:rsidDel="00000000" w:rsidP="00000000" w:rsidRDefault="00000000" w:rsidRPr="00000000" w14:paraId="00000016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15. Организатор проводит награждение первых трёх мест в шести типах классов. Названия типов классов для награждения: 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ab/>
        <w:t xml:space="preserve">●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Про (А-С2); 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ab/>
        <w:t xml:space="preserve">●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Спортсмены (D1-С3); 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ab/>
        <w:t xml:space="preserve">●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Любители (D2-D3); 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ab/>
        <w:t xml:space="preserve">●  Новички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(D4-N)</w:t>
        <w:br w:type="textWrapping"/>
        <w:t xml:space="preserve">Отдельные номинации: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highlight w:val="white"/>
          <w:rtl w:val="0"/>
        </w:rPr>
        <w:tab/>
        <w:t xml:space="preserve">●  Круизеры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(А-N);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highlight w:val="white"/>
          <w:rtl w:val="0"/>
        </w:rPr>
        <w:tab/>
        <w:t xml:space="preserve">●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Девушки (А-N). 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spacing w:after="42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br w:type="textWrapping"/>
        <w:t xml:space="preserve">В случае, если участников в типе класса будет менее трёх, Организатор оставляет за собой право на объединение типов классов. В случае, если типов будет меньше 6 (шести), Организатор вправе ввести дополнительные призы</w:t>
      </w:r>
      <w:r w:rsidDel="00000000" w:rsidR="00000000" w:rsidRPr="00000000">
        <w:rPr>
          <w:rFonts w:ascii="Times New Roman" w:cs="Times New Roman" w:eastAsia="Times New Roman" w:hAnsi="Times New Roman"/>
          <w:color w:val="be0004"/>
          <w:sz w:val="28"/>
          <w:szCs w:val="28"/>
          <w:highlight w:val="white"/>
          <w:rtl w:val="0"/>
        </w:rPr>
        <w:t xml:space="preserve">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В типе классов «Про»,«Спортсмены» и «Мастера» разрешено использование приспособлений, для искусственного прогрева резины («грелки»).</w:t>
      </w:r>
    </w:p>
    <w:p w:rsidR="00000000" w:rsidDel="00000000" w:rsidP="00000000" w:rsidRDefault="00000000" w:rsidRPr="00000000" w14:paraId="0000001E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16. Для визуальной сигнализации штрафа будет применяться следующая система: 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sz w:val="28"/>
          <w:szCs w:val="28"/>
          <w:highlight w:val="white"/>
          <w:rtl w:val="0"/>
        </w:rPr>
        <w:tab/>
        <w:t xml:space="preserve">●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1 секунда – жёлтый флаг (одна поднятая рука);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sz w:val="28"/>
          <w:szCs w:val="28"/>
          <w:highlight w:val="white"/>
          <w:rtl w:val="0"/>
        </w:rPr>
        <w:tab/>
        <w:t xml:space="preserve">●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3 секунды – красный флаг (две поднятые руки);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spacing w:after="42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sz w:val="28"/>
          <w:szCs w:val="28"/>
          <w:highlight w:val="white"/>
          <w:rtl w:val="0"/>
        </w:rPr>
        <w:tab/>
        <w:t xml:space="preserve">●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Незачёт заезда – скрещенные жёлтый и красный флаги</w:t>
        <w:br w:type="textWrapping"/>
        <w:t xml:space="preserve">(поднятые и скрещенные руки).</w:t>
      </w:r>
    </w:p>
    <w:p w:rsidR="00000000" w:rsidDel="00000000" w:rsidP="00000000" w:rsidRDefault="00000000" w:rsidRPr="00000000" w14:paraId="00000022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17. Соревнования проводятся в личных зачётах в соответствующих типах классов для награждения. </w:t>
      </w:r>
    </w:p>
    <w:p w:rsidR="00000000" w:rsidDel="00000000" w:rsidP="00000000" w:rsidRDefault="00000000" w:rsidRPr="00000000" w14:paraId="00000023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18. СПОРНЫЕ ВОПРОСЫ, ПРОТЕСТЫ И АПЕЛЛЯЦИИ </w:t>
      </w:r>
    </w:p>
    <w:p w:rsidR="00000000" w:rsidDel="00000000" w:rsidP="00000000" w:rsidRDefault="00000000" w:rsidRPr="00000000" w14:paraId="00000024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18.1 Участник вправе потребовать от Руководителя соревнования устного разъяснения по любым вопросам, связанным с допуском его мотоцикла, результатами заездов и т.д. </w:t>
      </w:r>
    </w:p>
    <w:p w:rsidR="00000000" w:rsidDel="00000000" w:rsidP="00000000" w:rsidRDefault="00000000" w:rsidRPr="00000000" w14:paraId="00000025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18.2 В случае если Участник не удовлетворён полученным ответом, он вправе подать протест на имя Руководителя соревнования в письменной форме. Апелляции, адресуемые Главному Судье Соревнований, сопровождаются залогом в сумме, равной 5 стартовым взносам или 5000 руб. Залоговая сумма возвращается, если апелляция была удовлетворена. Если апелляция отвергается, то залоговая сумма удерживается лицом, которому она изначально была передана и впоследствии перечисляется в фонд соревнований. В своём протесте Участник обязан изложить все обстоятельства, которые могут, по его мнению, повлиять на принятие решений, затрагивающих его интересы. Обстоятельства, изложенные в таких протестах, должны быть изучены Руководителем соревнования или сформированной комиссией в составе: Главный Судья Соревнований, Руководитель соревнования, Комиссар по Безопасности и другие Официальные Лица на усмотрение Организатора. Все материалы (фото/видео фиксация) в том числе те, которые может предоставить Участник, изучаются комиссией, после чего выносится общее решение и результат оглашается Участнику, которому, по его требованию, может быть выдана копия протеста с изложением принятого по нему решения и подписью Руководителя соревнования и, если решение по заявлению принималось Судейской коллегией, Главного судьи. Руководитель соревнования обязан передать протест Участника на рассмотрение Судейской коллегии, если принятие решения по данному вопросу относится к их компетенции. </w:t>
      </w:r>
    </w:p>
    <w:p w:rsidR="00000000" w:rsidDel="00000000" w:rsidP="00000000" w:rsidRDefault="00000000" w:rsidRPr="00000000" w14:paraId="00000026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18.3 Руководитель соревнования немедленно сообщает Судьям обо всех протестах, относящихся к компетенции Судейской коллегии. Судейская коллегия рассматривает поступившие протесты, по возможности, сразу после их поступления. Рассмотрение протестов, которые не могут повлиять на ход и итоги соревнования, может быть проведено в конце соревнования. </w:t>
      </w:r>
    </w:p>
    <w:p w:rsidR="00000000" w:rsidDel="00000000" w:rsidP="00000000" w:rsidRDefault="00000000" w:rsidRPr="00000000" w14:paraId="00000027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18.4 Все стороны, связанные с протестом или спорной ситуацией, а также приглашенные Судьями свидетели, должны быть выслушаны при рассмотрении протеста. В случае если Судьи соревнования уверены, что все заинтересованные стороны получили приглашения, но одна или некоторые из них отсутствуют, решение может быть принято и в отсутствие этих сторон. </w:t>
      </w:r>
    </w:p>
    <w:p w:rsidR="00000000" w:rsidDel="00000000" w:rsidP="00000000" w:rsidRDefault="00000000" w:rsidRPr="00000000" w14:paraId="00000028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18.5 Решение по протесту (или спорной ситуации) сообщается Участнику, подавшему протест, непосредственно после окончания рассмотрения протеста. По требованию Участника решение выдается в письменном виде за подписью Руководителя соревнования и, при необходимости, Главного судьи. Если решение по протесту не может быть принято в день проведения соревнования, Участнику должно быть объявлено место и время, где и когда будет приниматься решение по его протесту. </w:t>
      </w:r>
    </w:p>
    <w:p w:rsidR="00000000" w:rsidDel="00000000" w:rsidP="00000000" w:rsidRDefault="00000000" w:rsidRPr="00000000" w14:paraId="00000029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18.6 Протесты участников на решение судей по начислению штрафных баллов в заездах должны подаваться не позднее 30 минут с момента оглашения результатов заездов. </w:t>
      </w:r>
    </w:p>
    <w:p w:rsidR="00000000" w:rsidDel="00000000" w:rsidP="00000000" w:rsidRDefault="00000000" w:rsidRPr="00000000" w14:paraId="0000002A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19. СУДЕЙСТВО </w:t>
      </w:r>
    </w:p>
    <w:p w:rsidR="00000000" w:rsidDel="00000000" w:rsidP="00000000" w:rsidRDefault="00000000" w:rsidRPr="00000000" w14:paraId="0000002B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19.1 Контроль за правильным прохождением трассы Участниками во время зачётных заездов осуществляется Судьями. За ошибки во время прохождения трассы начисляются штрафные секунды, вплоть до незачёта заезда. </w:t>
      </w:r>
    </w:p>
    <w:p w:rsidR="00000000" w:rsidDel="00000000" w:rsidP="00000000" w:rsidRDefault="00000000" w:rsidRPr="00000000" w14:paraId="0000002C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19.2 Штрафы: 1 секунда: </w:t>
      </w:r>
    </w:p>
    <w:p w:rsidR="00000000" w:rsidDel="00000000" w:rsidP="00000000" w:rsidRDefault="00000000" w:rsidRPr="00000000" w14:paraId="0000002D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сбить или задеть ограждение или конус; </w:t>
      </w:r>
    </w:p>
    <w:p w:rsidR="00000000" w:rsidDel="00000000" w:rsidP="00000000" w:rsidRDefault="00000000" w:rsidRPr="00000000" w14:paraId="0000002E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снять ногу с подножки и коснуться асфальта; 3 секунды: </w:t>
      </w:r>
    </w:p>
    <w:p w:rsidR="00000000" w:rsidDel="00000000" w:rsidP="00000000" w:rsidRDefault="00000000" w:rsidRPr="00000000" w14:paraId="0000002F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поставить ногу на асфальт и развернуться вокруг неё; ● переступать ногой по асфальту;</w:t>
      </w:r>
    </w:p>
    <w:p w:rsidR="00000000" w:rsidDel="00000000" w:rsidP="00000000" w:rsidRDefault="00000000" w:rsidRPr="00000000" w14:paraId="00000030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не пересечь линию в элементе «зеркало»;</w:t>
      </w:r>
    </w:p>
    <w:p w:rsidR="00000000" w:rsidDel="00000000" w:rsidP="00000000" w:rsidRDefault="00000000" w:rsidRPr="00000000" w14:paraId="00000031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остановиться или стартовать так, что мотоцикл оказался за границами финишной зоны. </w:t>
      </w:r>
    </w:p>
    <w:p w:rsidR="00000000" w:rsidDel="00000000" w:rsidP="00000000" w:rsidRDefault="00000000" w:rsidRPr="00000000" w14:paraId="00000032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Незачёт заезда:</w:t>
      </w:r>
    </w:p>
    <w:p w:rsidR="00000000" w:rsidDel="00000000" w:rsidP="00000000" w:rsidRDefault="00000000" w:rsidRPr="00000000" w14:paraId="00000033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пропустить элемент трассы; ● выехать за пределы трассы; </w:t>
      </w:r>
    </w:p>
    <w:p w:rsidR="00000000" w:rsidDel="00000000" w:rsidP="00000000" w:rsidRDefault="00000000" w:rsidRPr="00000000" w14:paraId="00000034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проехать финишные ворота без остановки. 16.3 Пояснения к применяемым штрафным секундам: </w:t>
      </w:r>
    </w:p>
    <w:p w:rsidR="00000000" w:rsidDel="00000000" w:rsidP="00000000" w:rsidRDefault="00000000" w:rsidRPr="00000000" w14:paraId="00000035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действия штрафуются только в том случае, если Участнику удалось избежать падения и продолжить движение по трассе; </w:t>
      </w:r>
    </w:p>
    <w:p w:rsidR="00000000" w:rsidDel="00000000" w:rsidP="00000000" w:rsidRDefault="00000000" w:rsidRPr="00000000" w14:paraId="00000036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касание поверхности трассы любыми элементами мотоцикла не штрафуется; </w:t>
      </w:r>
    </w:p>
    <w:p w:rsidR="00000000" w:rsidDel="00000000" w:rsidP="00000000" w:rsidRDefault="00000000" w:rsidRPr="00000000" w14:paraId="00000037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если участник упал внутри финишной зоны так, что и он сам, и мотоцикл, полностью остановившись находятся внутри финишной зоны, то штраф не налагается; </w:t>
      </w:r>
    </w:p>
    <w:p w:rsidR="00000000" w:rsidDel="00000000" w:rsidP="00000000" w:rsidRDefault="00000000" w:rsidRPr="00000000" w14:paraId="00000038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если участник ошибся в маршруте, а затем вернулся и правильно проехал элемент на котором ошибся - это не считается пропуском элемента. </w:t>
      </w:r>
    </w:p>
    <w:p w:rsidR="00000000" w:rsidDel="00000000" w:rsidP="00000000" w:rsidRDefault="00000000" w:rsidRPr="00000000" w14:paraId="00000039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● мотоцикл за границами финишной зоны - означает, что габарит мотоцикла пересёк границы зоны (воображаемые линии между конусами). Например, при остановке колесо крайней точкой нависает за границами зоны, но пятно контакта в границах зоны - это штраф. Старт и остановка должны осуществляться так, чтобы оба колеса целиком были в границах финишной зоны. </w:t>
      </w:r>
    </w:p>
    <w:p w:rsidR="00000000" w:rsidDel="00000000" w:rsidP="00000000" w:rsidRDefault="00000000" w:rsidRPr="00000000" w14:paraId="0000003A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17. Заявочная форма – смотри Приложение No1. </w:t>
      </w:r>
    </w:p>
    <w:p w:rsidR="00000000" w:rsidDel="00000000" w:rsidP="00000000" w:rsidRDefault="00000000" w:rsidRPr="00000000" w14:paraId="0000003B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hd w:fill="ffffff" w:val="clear"/>
        <w:spacing w:after="18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280" w:firstLine="0"/>
        <w:jc w:val="right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rtl w:val="0"/>
        </w:rPr>
        <w:t xml:space="preserve">Приложение 1</w:t>
      </w:r>
    </w:p>
    <w:tbl>
      <w:tblPr>
        <w:tblStyle w:val="Table1"/>
        <w:tblW w:w="8370.0" w:type="dxa"/>
        <w:jc w:val="left"/>
        <w:tblInd w:w="60.0" w:type="pc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3435"/>
        <w:gridCol w:w="2010"/>
        <w:gridCol w:w="2100"/>
        <w:gridCol w:w="825"/>
        <w:tblGridChange w:id="0">
          <w:tblGrid>
            <w:gridCol w:w="3435"/>
            <w:gridCol w:w="2010"/>
            <w:gridCol w:w="2100"/>
            <w:gridCol w:w="825"/>
          </w:tblGrid>
        </w:tblGridChange>
      </w:tblGrid>
      <w:tr>
        <w:trPr>
          <w:trHeight w:val="375" w:hRule="atLeast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Times New Roman" w:cs="Times New Roman" w:eastAsia="Times New Roman" w:hAnsi="Times New Roman"/>
                <w:b w:val="1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1"/>
                <w:szCs w:val="21"/>
                <w:rtl w:val="0"/>
              </w:rPr>
              <w:t xml:space="preserve">ЗАЯВКА НА УЧАСТИЕ</w:t>
            </w:r>
          </w:p>
        </w:tc>
      </w:tr>
      <w:tr>
        <w:trPr>
          <w:trHeight w:val="615" w:hRule="atLeast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Times New Roman" w:cs="Times New Roman" w:eastAsia="Times New Roman" w:hAnsi="Times New Roman"/>
                <w:b w:val="1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1"/>
                <w:szCs w:val="21"/>
                <w:rtl w:val="0"/>
              </w:rPr>
              <w:t xml:space="preserve">Открытый чемпионат Смоленской Области по Мотоджимхане</w:t>
            </w:r>
          </w:p>
        </w:tc>
      </w:tr>
      <w:tr>
        <w:trPr>
          <w:trHeight w:val="375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0d0d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Times New Roman" w:cs="Times New Roman" w:eastAsia="Times New Roman" w:hAnsi="Times New Roman"/>
                <w:b w:val="1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1"/>
                <w:szCs w:val="21"/>
                <w:rtl w:val="0"/>
              </w:rPr>
              <w:t xml:space="preserve">Информация о заявителе</w:t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0d0d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Times New Roman" w:cs="Times New Roman" w:eastAsia="Times New Roman" w:hAnsi="Times New Roman"/>
                <w:b w:val="1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1"/>
                <w:szCs w:val="21"/>
                <w:rtl w:val="0"/>
              </w:rPr>
              <w:t xml:space="preserve">Информация о мототехнике</w:t>
            </w:r>
          </w:p>
        </w:tc>
      </w:tr>
      <w:tr>
        <w:trPr>
          <w:trHeight w:val="585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ФИО:</w:t>
            </w:r>
          </w:p>
          <w:p w:rsidR="00000000" w:rsidDel="00000000" w:rsidP="00000000" w:rsidRDefault="00000000" w:rsidRPr="00000000" w14:paraId="0000004F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Марка, модель:</w:t>
            </w:r>
          </w:p>
        </w:tc>
      </w:tr>
      <w:tr>
        <w:trPr>
          <w:trHeight w:val="615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Город, область:</w:t>
            </w:r>
          </w:p>
          <w:p w:rsidR="00000000" w:rsidDel="00000000" w:rsidP="00000000" w:rsidRDefault="00000000" w:rsidRPr="00000000" w14:paraId="00000054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Рабочий объем, см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vertAlign w:val="superscript"/>
                <w:rtl w:val="0"/>
              </w:rPr>
              <w:t xml:space="preserve">3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56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Мощность, лс:</w:t>
            </w:r>
          </w:p>
        </w:tc>
      </w:tr>
      <w:tr>
        <w:trPr>
          <w:trHeight w:val="585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Моб. телефон:</w:t>
            </w:r>
          </w:p>
          <w:p w:rsidR="00000000" w:rsidDel="00000000" w:rsidP="00000000" w:rsidRDefault="00000000" w:rsidRPr="00000000" w14:paraId="0000005A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Государственный рег. знак:</w:t>
            </w:r>
          </w:p>
        </w:tc>
      </w:tr>
      <w:tr>
        <w:trPr>
          <w:trHeight w:val="615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Телефон родственников:</w:t>
            </w:r>
          </w:p>
          <w:p w:rsidR="00000000" w:rsidDel="00000000" w:rsidP="00000000" w:rsidRDefault="00000000" w:rsidRPr="00000000" w14:paraId="0000005F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Регистрационный номер участника: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5" w:hRule="atLeast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0d0d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rPr>
                <w:rFonts w:ascii="Times New Roman" w:cs="Times New Roman" w:eastAsia="Times New Roman" w:hAnsi="Times New Roman"/>
                <w:b w:val="1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1"/>
                <w:szCs w:val="21"/>
                <w:rtl w:val="0"/>
              </w:rPr>
              <w:t xml:space="preserve">Регистрационные отметки:</w:t>
            </w:r>
          </w:p>
        </w:tc>
      </w:tr>
      <w:tr>
        <w:trPr>
          <w:trHeight w:val="615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Отметка о прохождении технической комиссии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5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Номер страхового полиса</w:t>
            </w:r>
          </w:p>
          <w:p w:rsidR="00000000" w:rsidDel="00000000" w:rsidP="00000000" w:rsidRDefault="00000000" w:rsidRPr="00000000" w14:paraId="0000006C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5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Присвоенный класс участника</w:t>
            </w:r>
          </w:p>
          <w:p w:rsidR="00000000" w:rsidDel="00000000" w:rsidP="00000000" w:rsidRDefault="00000000" w:rsidRPr="00000000" w14:paraId="00000071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5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Класс награждения</w:t>
              <w:tab/>
            </w:r>
          </w:p>
          <w:p w:rsidR="00000000" w:rsidDel="00000000" w:rsidP="00000000" w:rsidRDefault="00000000" w:rsidRPr="00000000" w14:paraId="00000076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55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1"/>
                <w:szCs w:val="21"/>
                <w:rtl w:val="0"/>
              </w:rPr>
              <w:t xml:space="preserve">Отметка об инструктаже и выполнении условий п. 8.23 Регламента соревнований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rPr>
                <w:rFonts w:ascii="Times New Roman" w:cs="Times New Roman" w:eastAsia="Times New Roman" w:hAnsi="Times New Roman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E">
      <w:pPr>
        <w:ind w:firstLine="260"/>
        <w:jc w:val="both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rtl w:val="0"/>
        </w:rPr>
        <w:t xml:space="preserve">Участник, ставя свою подпись, признает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риском. Участник отказывается от каких-либо материальных или иных претензий к организаторам, зрителям, а так же другим участника данного спортивного мероприятия. Нижеподписавшийся обязуется не предъявлять судебных исков в отношении Организаторов соревнований.</w:t>
      </w:r>
    </w:p>
    <w:p w:rsidR="00000000" w:rsidDel="00000000" w:rsidP="00000000" w:rsidRDefault="00000000" w:rsidRPr="00000000" w14:paraId="0000007F">
      <w:pPr>
        <w:ind w:firstLine="260"/>
        <w:jc w:val="both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rtl w:val="0"/>
        </w:rPr>
        <w:t xml:space="preserve">Нижеподписавшийся утверждает, что ознакомлен с регламентом соревнований, а так же с постановлениями правительства Свердловской области и нормативными актами Роспотребнадзора, направленных на защиту населения от распространения короновирусной инфекции. Участник обязуется выполнять все требования, указанные в вышеупомянутых актах.</w:t>
      </w:r>
    </w:p>
    <w:p w:rsidR="00000000" w:rsidDel="00000000" w:rsidP="00000000" w:rsidRDefault="00000000" w:rsidRPr="00000000" w14:paraId="00000080">
      <w:pPr>
        <w:ind w:firstLine="260"/>
        <w:jc w:val="both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rtl w:val="0"/>
        </w:rPr>
        <w:t xml:space="preserve">Нижеподписавшийся дает согласие на обработку своих персональных данных.</w:t>
      </w:r>
    </w:p>
    <w:p w:rsidR="00000000" w:rsidDel="00000000" w:rsidP="00000000" w:rsidRDefault="00000000" w:rsidRPr="00000000" w14:paraId="0000008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vk.com/motogymhana67" TargetMode="External"/><Relationship Id="rId7" Type="http://schemas.openxmlformats.org/officeDocument/2006/relationships/hyperlink" Target="https://vk.com/motogymhana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